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福建师范大学实验室安全教育与准入档案目录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及部分参考模板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1.实验室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安全教育活动的组织实施方案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2.实验室安全教育活动信息表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3.实验室安全教育活动签到表、实验室培训记录表复印件/扫描件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4.实验室安全教育活动信息报道、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图片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视频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5.实验室安全教育课程大纲、培训课件等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6.实验室安全培训合格证书复印件/考试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val="en-US" w:eastAsia="zh-CN"/>
        </w:rPr>
        <w:t>合格名单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7.应急演练记录表（含集中演练、实验室微演练）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8.XX单位实验室安全管理责任书（参考模板）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9.XX单位实验室使用教师安全责任书（参考模板）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10.XX单位（学生、外来人员等）实验室安全承诺书（参考模板）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请根据安全教育和准入具体情况对照适用内容整理相关档案材料，交由单位实验室安全管理人员统一管理。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6"/>
          <w:szCs w:val="36"/>
          <w:u w:val="none"/>
          <w:lang w:val="en-US" w:eastAsia="zh-CN"/>
        </w:rPr>
        <w:t>福建师范大学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6"/>
          <w:szCs w:val="36"/>
          <w:u w:val="single"/>
          <w:lang w:val="en-US" w:eastAsia="zh-CN"/>
        </w:rPr>
        <w:t xml:space="preserve">      学院（中心）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6"/>
          <w:szCs w:val="36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6"/>
          <w:szCs w:val="36"/>
          <w:u w:val="none"/>
          <w:lang w:val="en-US"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实验室安全教育活动信息表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60" w:lineRule="exact"/>
        <w:ind w:firstLine="280" w:firstLineChars="100"/>
        <w:jc w:val="left"/>
        <w:textAlignment w:val="auto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t>单位（盖章）：                   经办人：            联系方式：          填表日期：  年  月  日</w:t>
      </w:r>
    </w:p>
    <w:tbl>
      <w:tblPr>
        <w:tblStyle w:val="8"/>
        <w:tblW w:w="14037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340"/>
        <w:gridCol w:w="1328"/>
        <w:gridCol w:w="1478"/>
        <w:gridCol w:w="1731"/>
        <w:gridCol w:w="1335"/>
        <w:gridCol w:w="1533"/>
        <w:gridCol w:w="1280"/>
        <w:gridCol w:w="2005"/>
        <w:gridCol w:w="131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开设单位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地点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活动形式及内容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参加对象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授课人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授课人单位及职称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授课人工号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6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6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exact"/>
        </w:trPr>
        <w:tc>
          <w:tcPr>
            <w:tcW w:w="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注：1.参加对象填写新进教师或学生类型（本科生/研究生）、专业等；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960" w:firstLineChars="400"/>
        <w:textAlignment w:val="auto"/>
        <w:rPr>
          <w:rFonts w:hint="default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2.人数请将教师、学生人数分开统计，如教师10人、学生100人；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960" w:firstLineChars="400"/>
        <w:textAlignment w:val="auto"/>
        <w:rPr>
          <w:rFonts w:hint="default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3.多名教师共同讲授同一课程，每位教师信息填写一行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960" w:firstLineChars="400"/>
        <w:textAlignment w:val="auto"/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6838" w:h="11906" w:orient="landscape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4.须有实验室安全教育活动信息报道、图片、视频等作为支撑材料。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95" w:afterLines="3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-227965</wp:posOffset>
            </wp:positionV>
            <wp:extent cx="1647825" cy="440055"/>
            <wp:effectExtent l="0" t="0" r="9525" b="17145"/>
            <wp:wrapNone/>
            <wp:docPr id="2" name="图片 2" descr="2ceddd4a-590a-4008-a1c5-e8188b1ad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ceddd4a-590a-4008-a1c5-e8188b1ad8aa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 t="13039" r="1202" b="1165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实验室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安全教育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培训记录表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475"/>
        <w:gridCol w:w="1160"/>
        <w:gridCol w:w="1560"/>
        <w:gridCol w:w="190"/>
        <w:gridCol w:w="1265"/>
        <w:gridCol w:w="1620"/>
        <w:gridCol w:w="169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66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272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所属实验室</w:t>
            </w:r>
          </w:p>
        </w:tc>
        <w:tc>
          <w:tcPr>
            <w:tcW w:w="33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校区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lang w:val="en-US" w:eastAsia="zh-CN"/>
              </w:rPr>
              <w:t>楼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66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授课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</w:t>
            </w:r>
          </w:p>
        </w:tc>
        <w:tc>
          <w:tcPr>
            <w:tcW w:w="272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培训对象</w:t>
            </w:r>
          </w:p>
        </w:tc>
        <w:tc>
          <w:tcPr>
            <w:tcW w:w="33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66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培训地点</w:t>
            </w:r>
          </w:p>
        </w:tc>
        <w:tc>
          <w:tcPr>
            <w:tcW w:w="272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培训时间</w:t>
            </w:r>
          </w:p>
        </w:tc>
        <w:tc>
          <w:tcPr>
            <w:tcW w:w="33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2" w:hRule="atLeast"/>
        </w:trPr>
        <w:tc>
          <w:tcPr>
            <w:tcW w:w="166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培训主要内容</w:t>
            </w:r>
          </w:p>
        </w:tc>
        <w:tc>
          <w:tcPr>
            <w:tcW w:w="749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  <w:lang w:val="en-US" w:eastAsia="zh-CN"/>
              </w:rPr>
              <w:t>学校、二级单位、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拟进入实验室的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安全规定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  <w:lang w:val="en-US" w:eastAsia="zh-CN"/>
              </w:rPr>
              <w:t>实验室安全告知书、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拟进入实验室的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危险源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及控制措施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3.实验过程中所使用的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仪器设备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安全操作规程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4.所接触的研究项目风险评估及相应对策措施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5.实验室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安全设施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防护用品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配备及使用操作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6.拟进入实验室可能发生的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紧急情况及应急处置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办法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管制类化学品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  <w:lang w:val="en-US" w:eastAsia="zh-CN"/>
              </w:rPr>
              <w:t>名录、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申购、</w:t>
            </w: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  <w:lang w:val="en-US" w:eastAsia="zh-CN"/>
              </w:rPr>
              <w:t>存放、使用、处置等要求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FBFBF" w:themeColor="background1" w:themeShade="BF"/>
                <w:sz w:val="24"/>
                <w:szCs w:val="24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</w:rPr>
              <w:t>实验室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BFBFBF" w:themeColor="background1" w:themeShade="BF"/>
                <w:sz w:val="24"/>
                <w:szCs w:val="24"/>
                <w:lang w:val="en-US" w:eastAsia="zh-CN"/>
              </w:rPr>
              <w:t>危险化学品管理、危险废物处置要求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BFBFBF" w:themeColor="background1" w:themeShade="BF"/>
                <w:sz w:val="24"/>
                <w:szCs w:val="24"/>
                <w:lang w:val="en-US" w:eastAsia="zh-CN"/>
              </w:rPr>
              <w:t>9.实验室日常卫生、值日、自查等要求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BFBFBF" w:themeColor="background1" w:themeShade="BF"/>
                <w:sz w:val="24"/>
                <w:szCs w:val="24"/>
              </w:rPr>
              <w:t>……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BFBFBF" w:themeColor="background1" w:themeShade="B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BFBFBF" w:themeColor="background1" w:themeShade="BF"/>
                <w:sz w:val="24"/>
                <w:szCs w:val="24"/>
                <w:lang w:val="en-US" w:eastAsia="zh-CN"/>
              </w:rPr>
              <w:t>根据培训实际情况填写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BFBFBF" w:themeColor="background1" w:themeShade="BF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158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受培训人签字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年级及专业</w:t>
            </w: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年级及专业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doub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000000" w:themeColor="text1" w:sz="4" w:space="0"/>
              <w:left w:val="doub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158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共计：  人（总人数）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8" w:hRule="atLeast"/>
        </w:trPr>
        <w:tc>
          <w:tcPr>
            <w:tcW w:w="166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培训现场图片</w:t>
            </w:r>
          </w:p>
        </w:tc>
        <w:tc>
          <w:tcPr>
            <w:tcW w:w="749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注：此表培训完成后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扫描件发至二级单位实验室安全管理员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处存档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培训可分批进行。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福建师范大学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2"/>
          <w:szCs w:val="32"/>
          <w:u w:val="single"/>
          <w:lang w:val="en-US" w:eastAsia="zh-CN"/>
        </w:rPr>
        <w:t xml:space="preserve">   学院（中心）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年实验室安全教育合格名单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kern w:val="0"/>
          <w:sz w:val="28"/>
          <w:szCs w:val="28"/>
          <w:lang w:val="en-US" w:eastAsia="zh-CN" w:bidi="ar"/>
        </w:rPr>
        <w:t>单位（盖章）：                应考人数：      填表日期：  年  月  日</w:t>
      </w:r>
    </w:p>
    <w:tbl>
      <w:tblPr>
        <w:tblStyle w:val="9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400"/>
        <w:gridCol w:w="1000"/>
        <w:gridCol w:w="1645"/>
        <w:gridCol w:w="2422"/>
        <w:gridCol w:w="1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学号/工号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专业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新进教师、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本科生、硕士生、博士生）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考核通过时间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u w:val="none"/>
          <w:shd w:val="clear" w:fill="FFFFFF"/>
          <w:lang w:val="en-US" w:eastAsia="zh-CN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u w:val="none"/>
          <w:shd w:val="clear" w:fill="FFFFFF"/>
          <w:lang w:val="en-US" w:eastAsia="zh-CN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18"/>
          <w:szCs w:val="16"/>
          <w:lang w:val="en-US" w:eastAsia="zh-CN"/>
        </w:rPr>
      </w:pPr>
      <w:r>
        <w:rPr>
          <w:rFonts w:hint="eastAsia" w:ascii="黑体" w:hAnsi="黑体" w:eastAsia="黑体" w:cs="黑体"/>
          <w:sz w:val="16"/>
          <w:szCs w:val="20"/>
          <w:u w:val="single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-260985</wp:posOffset>
            </wp:positionV>
            <wp:extent cx="1647825" cy="440055"/>
            <wp:effectExtent l="0" t="0" r="9525" b="17145"/>
            <wp:wrapNone/>
            <wp:docPr id="4" name="图片 4" descr="2ceddd4a-590a-4008-a1c5-e8188b1ad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ceddd4a-590a-4008-a1c5-e8188b1ad8aa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 t="13039" r="1202" b="1165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实验室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</w:rPr>
        <w:t>应急演练记录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表</w:t>
      </w:r>
    </w:p>
    <w:tbl>
      <w:tblPr>
        <w:tblStyle w:val="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35"/>
        <w:gridCol w:w="3826"/>
        <w:gridCol w:w="1277"/>
        <w:gridCol w:w="850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演练名称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组织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  <w:lang w:val="en-US" w:eastAsia="zh-CN"/>
              </w:rPr>
              <w:t>单位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参与演练单位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  <w:lang w:val="en-US" w:eastAsia="zh-CN"/>
              </w:rPr>
              <w:t>及人员</w:t>
            </w:r>
          </w:p>
        </w:tc>
        <w:tc>
          <w:tcPr>
            <w:tcW w:w="3826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7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  <w:lang w:val="en-US" w:eastAsia="zh-CN"/>
              </w:rPr>
              <w:t>参加人数</w:t>
            </w:r>
          </w:p>
        </w:tc>
        <w:tc>
          <w:tcPr>
            <w:tcW w:w="2976" w:type="dxa"/>
            <w:gridSpan w:val="2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演练类别</w:t>
            </w:r>
          </w:p>
        </w:tc>
        <w:tc>
          <w:tcPr>
            <w:tcW w:w="3826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7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演练地点</w:t>
            </w:r>
          </w:p>
        </w:tc>
        <w:tc>
          <w:tcPr>
            <w:tcW w:w="2976" w:type="dxa"/>
            <w:gridSpan w:val="2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物资准备与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人员培训情况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演练过程描述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67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演练效果评审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现场人员情况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□迅速准确到位 □基本按时到位□个别人员不到位□重点部位人员不到位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□职责明确操作熟练 □职责明确操作不够熟练 □职责不明操作不熟练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物资到位情况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现场物资：□现场物资充分全部有效□现场准备不充分□现场物资严重缺乏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个人防护：□全部人员防护到位□个别人员防护不到位□防护不到位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协调组情况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整体组织：□准确高效 □协调基本顺利 能满足要求 □效率低 有待改进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抢险组分工：□合理高效 □基本合理 能完成任务 □效率低 没有完成任务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实战效果评价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□达到预期目标    □基本达到目的，部分环节有待改进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□没有达到目标，须重新演练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外部支援部门和协作有效性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报告上级：       □报告及时   □联系不上</w:t>
            </w:r>
          </w:p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消防部门：       □按要求协作 □行动迟缓</w:t>
            </w:r>
          </w:p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医疗救援部门：   □按要求配合 □不配合</w:t>
            </w:r>
          </w:p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 xml:space="preserve">其他：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存在问题和</w:t>
            </w: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改进措施</w:t>
            </w:r>
          </w:p>
        </w:tc>
        <w:tc>
          <w:tcPr>
            <w:tcW w:w="807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702" w:type="dxa"/>
            <w:gridSpan w:val="2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记录人：</w:t>
            </w:r>
          </w:p>
        </w:tc>
        <w:tc>
          <w:tcPr>
            <w:tcW w:w="5103" w:type="dxa"/>
            <w:gridSpan w:val="2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时间：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32"/>
              </w:rPr>
            </w:pPr>
          </w:p>
        </w:tc>
      </w:tr>
    </w:tbl>
    <w:p>
      <w:pPr>
        <w:autoSpaceDE w:val="0"/>
        <w:autoSpaceDN w:val="0"/>
        <w:spacing w:line="520" w:lineRule="exact"/>
        <w:jc w:val="right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福建师范大学实验室与设备管理处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44"/>
        </w:rPr>
        <w:t>福建师范大学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44"/>
          <w:u w:val="single"/>
          <w:lang w:val="en-US" w:eastAsia="zh-CN"/>
        </w:rPr>
        <w:t xml:space="preserve">      学院（中心）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黑体" w:hAnsi="黑体" w:eastAsia="方正小标宋简体" w:cs="黑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44"/>
        </w:rPr>
        <w:t>实验室安全管理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责任书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参考模板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为进一步加强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本单位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实验室安全管理，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有效防范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实验室安全事故，保障师生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生命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财产安全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，根据《教育部关于加强高校实验室安全工作的意见》《福建师范大学实验室安全管理实施办法（试行）》等文件精神，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特签订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本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年度实验室安全管理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责任书。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一、责任期限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从本年度责任书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签订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之日起至下一年度责任书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签订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之日止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二、责任目标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ascii="仿宋_GB2312" w:hAnsi="Calibri" w:eastAsia="仿宋_GB2312"/>
          <w:color w:val="auto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在责任期内，杜绝发生各类实验室安全事故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三、责任内容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（一）实验室负责人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是实验室安全责任人，全面承担所负责实验室的安全工作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（二）制定适合本实验室的安全操作规范，并在明显位置予以告知。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（三）保证进入实验室的实验人员已取得准入资格，并对实验人员开展现场安全教育培训，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包括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本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实验室安全规章制度、安全知识、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危险源和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防护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措施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、注意事项等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，监督实验人员做好个人防护、遵守实验室的安全管理规定。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（四）对实验室开展的实验方案进行安全风险评估，落实安全措施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（五）保持实验室干净整洁，保证实验后实验室仪器设备、电路、气路和水路等及时关闭，落实实验室防火、防盗、防爆、防中毒等措施。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（六）实验室化学试剂和药品有专人管理，并按学校规定采购、储存、使用登记；实验室</w:t>
      </w:r>
      <w:r>
        <w:rPr>
          <w:rFonts w:hint="eastAsia" w:ascii="仿宋_GB2312" w:hAnsi="Calibri" w:eastAsia="仿宋_GB2312"/>
          <w:color w:val="auto"/>
          <w:sz w:val="32"/>
          <w:szCs w:val="32"/>
          <w:lang w:eastAsia="zh-CN"/>
        </w:rPr>
        <w:t>产生的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废弃物规范收集处理。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（七）涉及气体钢瓶、高温高压、放射性同位素与射线装置等的实验室，相关设备定期检验，使用人员经过培训后方可上岗，严格遵守操作规程。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（八）落实实验室安全值日制度，排查整治各类安全隐患，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接受单位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、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学校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及上级单位实验室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安全检查，对存在的问题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及时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整改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（九）严格做好涉密项目的保密工作。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（十）实验室所有人员熟知各类应急预案，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确保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突发事件时能够及时采取有效应对措施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，避免次生危害发生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，并及时上报。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四、责任追究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对实验室安全责任制度落实不到位，安全管理存在重大问题，安全隐患整改不及时不彻底的，将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严格按规定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追究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相应</w:t>
      </w:r>
      <w:r>
        <w:rPr>
          <w:rFonts w:hint="default" w:ascii="仿宋_GB2312" w:hAnsi="Calibri" w:eastAsia="仿宋_GB2312"/>
          <w:color w:val="auto"/>
          <w:sz w:val="32"/>
          <w:szCs w:val="32"/>
          <w:lang w:val="en-US" w:eastAsia="zh-CN"/>
        </w:rPr>
        <w:t>责任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（一）若责任人变动，则由接任者继续履行职责。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（二）本责任书一式二份，二级单位、实验室负责人各执一份，自双方签订之日起生效。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（三）其它未列明涉及本单位实验室安全的相关事宜，严格按《高等学校实验室安全检查项目表》执行，确保本单位实验室安全。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签名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：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实验室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负责人签名：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单位公章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实验室楼栋、房间号：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0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2"/>
          <w:szCs w:val="32"/>
        </w:rPr>
        <w:t>福建师范大学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32"/>
          <w:szCs w:val="32"/>
          <w:u w:val="single"/>
          <w:lang w:val="en-US" w:eastAsia="zh-CN"/>
        </w:rPr>
        <w:t xml:space="preserve">   学院（中心）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2"/>
          <w:szCs w:val="32"/>
        </w:rPr>
        <w:t>实验室使用教师安全责任书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jc w:val="center"/>
        <w:textAlignment w:val="auto"/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（参考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模板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可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根据实际情况拟定）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textAlignment w:val="auto"/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仿宋_GB2312" w:hAnsi="Calibri" w:eastAsia="仿宋_GB2312"/>
          <w:color w:val="auto"/>
          <w:sz w:val="28"/>
          <w:szCs w:val="28"/>
        </w:rPr>
      </w:pPr>
      <w:r>
        <w:rPr>
          <w:rFonts w:hint="eastAsia" w:ascii="仿宋_GB2312" w:hAnsi="Calibri" w:eastAsia="仿宋_GB2312"/>
          <w:color w:val="auto"/>
          <w:sz w:val="28"/>
          <w:szCs w:val="28"/>
        </w:rPr>
        <w:t>为进一步加强</w:t>
      </w:r>
      <w:r>
        <w:rPr>
          <w:rFonts w:hint="eastAsia" w:ascii="仿宋_GB2312" w:hAnsi="Calibri" w:eastAsia="仿宋_GB2312"/>
          <w:color w:val="auto"/>
          <w:sz w:val="28"/>
          <w:szCs w:val="28"/>
          <w:lang w:eastAsia="zh-CN"/>
        </w:rPr>
        <w:t>本单位</w:t>
      </w:r>
      <w:r>
        <w:rPr>
          <w:rFonts w:hint="eastAsia" w:ascii="仿宋_GB2312" w:hAnsi="Calibri" w:eastAsia="仿宋_GB2312"/>
          <w:color w:val="auto"/>
          <w:sz w:val="28"/>
          <w:szCs w:val="28"/>
        </w:rPr>
        <w:t>实验室安全管理，</w:t>
      </w:r>
      <w:r>
        <w:rPr>
          <w:rFonts w:hint="eastAsia" w:ascii="仿宋_GB2312" w:hAnsi="Calibri" w:eastAsia="仿宋_GB2312"/>
          <w:color w:val="auto"/>
          <w:sz w:val="28"/>
          <w:szCs w:val="28"/>
          <w:lang w:eastAsia="zh-CN"/>
        </w:rPr>
        <w:t>有效防范</w:t>
      </w:r>
      <w:r>
        <w:rPr>
          <w:rFonts w:hint="eastAsia" w:ascii="仿宋_GB2312" w:hAnsi="Calibri" w:eastAsia="仿宋_GB2312"/>
          <w:color w:val="auto"/>
          <w:sz w:val="28"/>
          <w:szCs w:val="28"/>
        </w:rPr>
        <w:t>实验室安全事故，保障师生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生命</w:t>
      </w:r>
      <w:r>
        <w:rPr>
          <w:rFonts w:hint="eastAsia" w:ascii="仿宋_GB2312" w:hAnsi="Calibri" w:eastAsia="仿宋_GB2312"/>
          <w:color w:val="auto"/>
          <w:sz w:val="28"/>
          <w:szCs w:val="28"/>
        </w:rPr>
        <w:t>财产安全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，根据《高等学校实验室安全检查项目表》《福建师范大学实验室安全管理实施办法（试行）》等文件精神，</w:t>
      </w:r>
      <w:r>
        <w:rPr>
          <w:rFonts w:hint="eastAsia" w:ascii="仿宋_GB2312" w:hAnsi="Calibri" w:eastAsia="仿宋_GB2312"/>
          <w:color w:val="auto"/>
          <w:sz w:val="28"/>
          <w:szCs w:val="28"/>
          <w:lang w:eastAsia="zh-CN"/>
        </w:rPr>
        <w:t>特签订实验室使用教师安全责任书</w:t>
      </w:r>
      <w:r>
        <w:rPr>
          <w:rFonts w:hint="eastAsia" w:ascii="仿宋_GB2312" w:hAnsi="Calibri" w:eastAsia="仿宋_GB2312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一、</w:t>
      </w:r>
      <w:r>
        <w:rPr>
          <w:rFonts w:hint="eastAsia" w:ascii="仿宋_GB2312" w:hAnsi="Calibri" w:eastAsia="仿宋_GB2312"/>
          <w:color w:val="auto"/>
          <w:sz w:val="28"/>
          <w:szCs w:val="28"/>
          <w:lang w:eastAsia="zh-CN"/>
        </w:rPr>
        <w:t>实验室使用教师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需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接受实验室安全教育培训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，掌握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本实验室安全规章制度、安全知识、危险源和防护措施、注意事项等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，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取得实验室准入资格。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二、</w:t>
      </w:r>
      <w:r>
        <w:rPr>
          <w:rFonts w:hint="eastAsia" w:ascii="仿宋_GB2312" w:hAnsi="Calibri" w:eastAsia="仿宋_GB2312"/>
          <w:color w:val="auto"/>
          <w:sz w:val="28"/>
          <w:szCs w:val="28"/>
          <w:lang w:eastAsia="zh-CN"/>
        </w:rPr>
        <w:t>实验室使用教师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在制定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实验方案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时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，充分了解实验过程存在的安全风险及应急处置、实验室危险源及管控、安全装置的位置及使用方法，不违规操作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三、</w:t>
      </w:r>
      <w:r>
        <w:rPr>
          <w:rFonts w:hint="eastAsia" w:ascii="仿宋_GB2312" w:hAnsi="Calibri" w:eastAsia="仿宋_GB2312"/>
          <w:color w:val="auto"/>
          <w:sz w:val="28"/>
          <w:szCs w:val="28"/>
          <w:lang w:eastAsia="zh-CN"/>
        </w:rPr>
        <w:t>实验室使用教师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需对学生等实验人员进行安全教育，告知实验安全风险和应急处置措施，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监督实验人员做好个人防护、遵守实验室的安全管理规定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，加强安全操作指导。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default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四、规范领用实验室化学品，做好化学品和气体的使用登记，规范分类收集实验室危险废物。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、实验结束后，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做好实验室物品、实验设备的移交，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及时切断水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电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、气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，保持室内清洁卫生，离开实验室前关闭门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窗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default" w:ascii="仿宋_GB2312" w:hAnsi="Calibri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六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、实验时若发生安全事故，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在保证安全的前提下，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采取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有效措施进行应急处置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指导实验人员安全疏散，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及时报告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，并配合事故调查工作。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default" w:ascii="仿宋_GB2312" w:hAnsi="Calibri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七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配合做好实验室安全隐患整改。</w:t>
      </w:r>
      <w:r>
        <w:rPr>
          <w:rFonts w:hint="default" w:ascii="仿宋_GB2312" w:hAnsi="Calibri" w:eastAsia="仿宋_GB2312"/>
          <w:color w:val="auto"/>
          <w:sz w:val="28"/>
          <w:szCs w:val="28"/>
          <w:lang w:val="en-US" w:eastAsia="zh-CN"/>
        </w:rPr>
        <w:t>对实验室安全责任制度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、隐患整改</w:t>
      </w:r>
      <w:r>
        <w:rPr>
          <w:rFonts w:hint="default" w:ascii="仿宋_GB2312" w:hAnsi="Calibri" w:eastAsia="仿宋_GB2312"/>
          <w:color w:val="auto"/>
          <w:sz w:val="28"/>
          <w:szCs w:val="28"/>
          <w:lang w:val="en-US" w:eastAsia="zh-CN"/>
        </w:rPr>
        <w:t>落实不到位，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实验室安全使用存在重大问题，或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因违规造成安全事故，</w:t>
      </w:r>
      <w:r>
        <w:rPr>
          <w:rFonts w:hint="default" w:ascii="仿宋_GB2312" w:hAnsi="Calibri" w:eastAsia="仿宋_GB2312"/>
          <w:color w:val="auto"/>
          <w:sz w:val="28"/>
          <w:szCs w:val="28"/>
          <w:lang w:val="en-US" w:eastAsia="zh-CN"/>
        </w:rPr>
        <w:t>将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按规定</w:t>
      </w:r>
      <w:r>
        <w:rPr>
          <w:rFonts w:hint="default" w:ascii="仿宋_GB2312" w:hAnsi="Calibri" w:eastAsia="仿宋_GB2312"/>
          <w:color w:val="auto"/>
          <w:sz w:val="28"/>
          <w:szCs w:val="28"/>
          <w:lang w:val="en-US" w:eastAsia="zh-CN"/>
        </w:rPr>
        <w:t>追究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相应</w:t>
      </w:r>
      <w:r>
        <w:rPr>
          <w:rFonts w:hint="default" w:ascii="仿宋_GB2312" w:hAnsi="Calibri" w:eastAsia="仿宋_GB2312"/>
          <w:color w:val="auto"/>
          <w:sz w:val="28"/>
          <w:szCs w:val="28"/>
          <w:lang w:val="en-US" w:eastAsia="zh-CN"/>
        </w:rPr>
        <w:t>责任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八、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本责任书一式二份，二级单位、实验室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使用教师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各执一份，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责任期限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自双方签订之日起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至</w:t>
      </w:r>
      <w:r>
        <w:rPr>
          <w:rFonts w:hint="eastAsia" w:ascii="仿宋_GB2312" w:eastAsia="仿宋_GB2312"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Calibri" w:eastAsia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单位负责人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签名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：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实验室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使用教师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单位公章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19" w:beforeLines="70" w:line="24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                         使用实验室楼栋、房间号：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8" w:beforeLines="140" w:line="240" w:lineRule="auto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                    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年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月  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福建师范大学</w:t>
      </w:r>
      <w:r>
        <w:rPr>
          <w:rFonts w:hint="eastAsia" w:ascii="黑体" w:eastAsia="黑体"/>
          <w:sz w:val="30"/>
          <w:szCs w:val="30"/>
          <w:u w:val="single"/>
          <w:lang w:val="en-US" w:eastAsia="zh-CN"/>
        </w:rPr>
        <w:t xml:space="preserve">  学院（中心）</w:t>
      </w:r>
      <w:r>
        <w:rPr>
          <w:rFonts w:hint="eastAsia" w:ascii="黑体" w:eastAsia="黑体"/>
          <w:sz w:val="30"/>
          <w:szCs w:val="30"/>
          <w:lang w:eastAsia="zh-CN"/>
        </w:rPr>
        <w:t>（学生</w:t>
      </w:r>
      <w:r>
        <w:rPr>
          <w:rFonts w:hint="eastAsia" w:ascii="黑体" w:eastAsia="黑体"/>
          <w:sz w:val="30"/>
          <w:szCs w:val="30"/>
          <w:lang w:val="en-US" w:eastAsia="zh-CN"/>
        </w:rPr>
        <w:t>/</w:t>
      </w:r>
      <w:r>
        <w:rPr>
          <w:rFonts w:hint="eastAsia" w:ascii="黑体" w:eastAsia="黑体"/>
          <w:sz w:val="30"/>
          <w:szCs w:val="30"/>
          <w:lang w:eastAsia="zh-CN"/>
        </w:rPr>
        <w:t>外来人员</w:t>
      </w:r>
      <w:r>
        <w:rPr>
          <w:rFonts w:hint="eastAsia" w:ascii="黑体" w:eastAsia="黑体"/>
          <w:sz w:val="30"/>
          <w:szCs w:val="30"/>
          <w:lang w:val="en-US" w:eastAsia="zh-CN"/>
        </w:rPr>
        <w:t>等</w:t>
      </w:r>
      <w:r>
        <w:rPr>
          <w:rFonts w:hint="eastAsia" w:ascii="黑体" w:eastAsia="黑体"/>
          <w:sz w:val="30"/>
          <w:szCs w:val="30"/>
          <w:lang w:eastAsia="zh-CN"/>
        </w:rPr>
        <w:t>）</w:t>
      </w:r>
      <w:r>
        <w:rPr>
          <w:rFonts w:hint="eastAsia" w:ascii="黑体" w:eastAsia="黑体"/>
          <w:sz w:val="30"/>
          <w:szCs w:val="30"/>
        </w:rPr>
        <w:t>实验室安全承诺书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jc w:val="center"/>
        <w:textAlignment w:val="auto"/>
        <w:rPr>
          <w:rFonts w:hint="eastAsia" w:asciiTheme="minorHAnsi" w:hAnsiTheme="minorHAnsi" w:eastAsiaTheme="minorEastAsia" w:cstheme="minorBidi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4"/>
          <w:szCs w:val="24"/>
          <w:lang w:val="en-US" w:eastAsia="zh-CN" w:bidi="ar-SA"/>
        </w:rPr>
        <w:t>（参考模板，可根据实际情况拟定）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我已经接受过实验室安全教育培训，掌握实验室各项安全管理制度和操作规程。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为维护实验室安全，本人郑重承诺：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树牢安全发展理念，弘扬生命至上、安全第一的思想，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遵守学校、学院各项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实验室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安全管理规章制度。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二、自觉学习安全知识，认真参加学校、学院和实验室举办的各类安全教育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培训；按规定取得实验室准入资格，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不断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加强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安全意识和安全技能。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三、</w:t>
      </w:r>
      <w:r>
        <w:rPr>
          <w:rFonts w:hint="eastAsia" w:ascii="宋体" w:eastAsia="宋体" w:cs="宋体"/>
          <w:kern w:val="0"/>
          <w:sz w:val="24"/>
          <w:szCs w:val="24"/>
        </w:rPr>
        <w:t>未经许可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hint="eastAsia" w:ascii="宋体" w:eastAsia="宋体" w:cs="宋体"/>
          <w:kern w:val="0"/>
          <w:sz w:val="24"/>
          <w:szCs w:val="24"/>
        </w:rPr>
        <w:t>授权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hint="eastAsia" w:ascii="宋体" w:eastAsia="宋体" w:cs="宋体"/>
          <w:kern w:val="0"/>
          <w:sz w:val="24"/>
          <w:szCs w:val="24"/>
        </w:rPr>
        <w:t>不擅自进入</w:t>
      </w:r>
      <w:r>
        <w:rPr>
          <w:rFonts w:hint="eastAsia" w:ascii="宋体" w:eastAsia="宋体" w:cs="宋体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宋体" w:eastAsia="宋体" w:cs="宋体"/>
          <w:kern w:val="0"/>
          <w:sz w:val="24"/>
          <w:szCs w:val="24"/>
        </w:rPr>
        <w:t>区域开展实验活动；在实验室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学习</w:t>
      </w:r>
      <w:r>
        <w:rPr>
          <w:rFonts w:hint="eastAsia" w:ascii="宋体" w:eastAsia="宋体" w:cs="宋体"/>
          <w:kern w:val="0"/>
          <w:sz w:val="24"/>
          <w:szCs w:val="24"/>
        </w:rPr>
        <w:t>工作期间保证遵守实验室安全管理制度和安全操作规程。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四、开展实验前制定实验方案，充分了解实验过程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>存在的安全</w:t>
      </w:r>
      <w:r>
        <w:rPr>
          <w:rFonts w:hint="eastAsia" w:ascii="宋体" w:eastAsia="宋体" w:cs="宋体"/>
          <w:kern w:val="0"/>
          <w:sz w:val="24"/>
          <w:szCs w:val="24"/>
        </w:rPr>
        <w:t>风险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及应急处置、实验室危险源及管控、安全装置的位置及使用方法</w:t>
      </w:r>
      <w:r>
        <w:rPr>
          <w:rFonts w:hint="eastAsia" w:ascii="宋体" w:eastAsia="宋体" w:cs="宋体"/>
          <w:kern w:val="0"/>
          <w:sz w:val="24"/>
          <w:szCs w:val="24"/>
        </w:rPr>
        <w:t>；进行实验期间采取必要的防护措施，加强个人防护。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cs="宋体" w:asciiTheme="minorEastAsia" w:hAnsiTheme="minorEastAsia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五、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开展易燃易爆、有毒有害、高温高压、放射性、感染性等具有危险性的实验前，拟订的实验方案经指导老师确认批准后方予以实施。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cs="宋体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六、严格遵守危险化学品、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特种设备、气瓶、冰箱和常用加热设备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、实验动物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等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有关规定，不违规操作。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七</w:t>
      </w:r>
      <w:r>
        <w:rPr>
          <w:rFonts w:hint="eastAsia" w:ascii="宋体" w:eastAsia="宋体" w:cs="宋体"/>
          <w:kern w:val="0"/>
          <w:sz w:val="24"/>
          <w:szCs w:val="24"/>
        </w:rPr>
        <w:t>、实验结束后，及时切断水电，保持室内清洁卫生，离开实验室前关闭门窗。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八</w:t>
      </w:r>
      <w:r>
        <w:rPr>
          <w:rFonts w:hint="eastAsia" w:ascii="宋体" w:eastAsia="宋体" w:cs="宋体"/>
          <w:kern w:val="0"/>
          <w:sz w:val="24"/>
          <w:szCs w:val="24"/>
        </w:rPr>
        <w:t>、实验时若发生安全事故，立即安全撤离，并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采取必要措施，</w:t>
      </w:r>
      <w:r>
        <w:rPr>
          <w:rFonts w:hint="eastAsia" w:ascii="宋体" w:eastAsia="宋体" w:cs="宋体"/>
          <w:kern w:val="0"/>
          <w:sz w:val="24"/>
          <w:szCs w:val="24"/>
        </w:rPr>
        <w:t>保护事故现场，及时报告。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cs="宋体"/>
          <w:kern w:val="0"/>
          <w:sz w:val="24"/>
          <w:szCs w:val="24"/>
          <w:lang w:val="en-US" w:eastAsia="zh-CN"/>
        </w:rPr>
        <w:t>九</w:t>
      </w:r>
      <w:r>
        <w:rPr>
          <w:rFonts w:hint="eastAsia" w:ascii="宋体" w:eastAsia="宋体" w:cs="宋体"/>
          <w:kern w:val="0"/>
          <w:sz w:val="24"/>
          <w:szCs w:val="24"/>
        </w:rPr>
        <w:t>、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>离校前做好实验室安全</w:t>
      </w:r>
      <w:r>
        <w:rPr>
          <w:rFonts w:hint="eastAsia" w:ascii="宋体" w:eastAsia="宋体" w:cs="宋体"/>
          <w:kern w:val="0"/>
          <w:sz w:val="24"/>
          <w:szCs w:val="24"/>
        </w:rPr>
        <w:t>排查和管理交接工作</w:t>
      </w:r>
      <w:r>
        <w:rPr>
          <w:rFonts w:hint="eastAsia" w:ascii="宋体" w:cs="宋体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jc w:val="left"/>
        <w:textAlignment w:val="auto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  <w:lang w:val="en-US" w:eastAsia="zh-CN"/>
        </w:rPr>
        <w:t>十</w:t>
      </w:r>
      <w:r>
        <w:rPr>
          <w:rFonts w:hint="eastAsia" w:ascii="宋体" w:eastAsia="宋体" w:cs="宋体"/>
          <w:kern w:val="0"/>
          <w:sz w:val="24"/>
          <w:szCs w:val="24"/>
        </w:rPr>
        <w:t>、若本人未遵守相关规定，因违规造成安全事故，愿意接受学校和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>二级单位</w:t>
      </w:r>
      <w:r>
        <w:rPr>
          <w:rFonts w:hint="eastAsia" w:ascii="宋体" w:eastAsia="宋体" w:cs="宋体"/>
          <w:kern w:val="0"/>
          <w:sz w:val="24"/>
          <w:szCs w:val="24"/>
        </w:rPr>
        <w:t>相应的责任追究。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1" w:firstLine="480" w:firstLineChars="200"/>
        <w:textAlignment w:val="auto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十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>一</w:t>
      </w:r>
      <w:r>
        <w:rPr>
          <w:rFonts w:hint="eastAsia" w:ascii="宋体" w:eastAsia="宋体" w:cs="宋体"/>
          <w:kern w:val="0"/>
          <w:sz w:val="24"/>
          <w:szCs w:val="24"/>
        </w:rPr>
        <w:t>、本承诺书有效期至承诺人完成学业，办结离校手续后自动终止。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十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eastAsia="宋体" w:cs="宋体"/>
          <w:kern w:val="0"/>
          <w:sz w:val="24"/>
          <w:szCs w:val="24"/>
        </w:rPr>
        <w:t>、本承诺书一式三份，</w:t>
      </w:r>
      <w:r>
        <w:rPr>
          <w:rFonts w:hint="eastAsia" w:ascii="宋体" w:cs="宋体"/>
          <w:kern w:val="0"/>
          <w:sz w:val="24"/>
          <w:szCs w:val="24"/>
          <w:lang w:val="en-US" w:eastAsia="zh-CN"/>
        </w:rPr>
        <w:t>二级单位</w:t>
      </w:r>
      <w:r>
        <w:rPr>
          <w:rFonts w:hint="eastAsia" w:ascii="宋体" w:eastAsia="宋体" w:cs="宋体"/>
          <w:kern w:val="0"/>
          <w:sz w:val="24"/>
          <w:szCs w:val="24"/>
        </w:rPr>
        <w:t>、指导老师和</w:t>
      </w:r>
      <w:r>
        <w:rPr>
          <w:rFonts w:hint="eastAsia"/>
          <w:sz w:val="24"/>
          <w:szCs w:val="24"/>
        </w:rPr>
        <w:t>承诺</w:t>
      </w:r>
      <w:r>
        <w:rPr>
          <w:rFonts w:hint="eastAsia" w:ascii="宋体" w:eastAsia="宋体" w:cs="宋体"/>
          <w:kern w:val="0"/>
          <w:sz w:val="24"/>
          <w:szCs w:val="24"/>
        </w:rPr>
        <w:t>人各一份。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3240" w:firstLineChars="1350"/>
        <w:jc w:val="left"/>
        <w:textAlignment w:val="auto"/>
        <w:rPr>
          <w:rFonts w:ascii="宋体" w:eastAsia="宋体" w:cs="宋体"/>
          <w:color w:val="FF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指导老师（签名）：</w:t>
      </w:r>
      <w:r>
        <w:rPr>
          <w:rFonts w:hint="eastAsia" w:ascii="宋体" w:eastAsia="宋体" w:cs="宋体"/>
          <w:color w:val="FF0000"/>
          <w:kern w:val="0"/>
          <w:sz w:val="24"/>
          <w:szCs w:val="24"/>
        </w:rPr>
        <w:t xml:space="preserve">   </w:t>
      </w:r>
      <w:r>
        <w:rPr>
          <w:rFonts w:hint="eastAsia" w:ascii="宋体" w:eastAsia="宋体" w:cs="宋体"/>
          <w:kern w:val="0"/>
          <w:sz w:val="24"/>
          <w:szCs w:val="24"/>
        </w:rPr>
        <w:t xml:space="preserve">           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eastAsia="宋体" w:cs="宋体"/>
          <w:kern w:val="0"/>
          <w:sz w:val="24"/>
          <w:szCs w:val="24"/>
        </w:rPr>
        <w:t xml:space="preserve"> 承诺人（签名）：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3120" w:firstLineChars="1300"/>
        <w:jc w:val="both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u w:val="none"/>
          <w:shd w:val="clear" w:fill="FFFFFF"/>
          <w:lang w:val="en-US" w:eastAsia="zh-CN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                        年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eastAsia="宋体" w:cs="宋体"/>
          <w:kern w:val="0"/>
          <w:sz w:val="24"/>
          <w:szCs w:val="24"/>
        </w:rPr>
        <w:t xml:space="preserve">  月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eastAsia="宋体" w:cs="宋体"/>
          <w:kern w:val="0"/>
          <w:sz w:val="24"/>
          <w:szCs w:val="24"/>
        </w:rPr>
        <w:t xml:space="preserve">  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1"/>
                              <w:szCs w:val="3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32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1"/>
                        <w:szCs w:val="3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32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ZmFiNDBjODA3ZDdhMzc0ZDgxZjljZjdlOGMyZjcifQ=="/>
  </w:docVars>
  <w:rsids>
    <w:rsidRoot w:val="00F43446"/>
    <w:rsid w:val="000F7B3C"/>
    <w:rsid w:val="00186191"/>
    <w:rsid w:val="00193351"/>
    <w:rsid w:val="001D249C"/>
    <w:rsid w:val="00233713"/>
    <w:rsid w:val="00280DFD"/>
    <w:rsid w:val="00297591"/>
    <w:rsid w:val="005F0BB7"/>
    <w:rsid w:val="00682F8D"/>
    <w:rsid w:val="007358C1"/>
    <w:rsid w:val="007A23DB"/>
    <w:rsid w:val="009E4155"/>
    <w:rsid w:val="00A05F65"/>
    <w:rsid w:val="00A457FB"/>
    <w:rsid w:val="00AD007F"/>
    <w:rsid w:val="00AE6819"/>
    <w:rsid w:val="00C31719"/>
    <w:rsid w:val="00C7031E"/>
    <w:rsid w:val="00C86BC0"/>
    <w:rsid w:val="00D54EB8"/>
    <w:rsid w:val="00DA2BF8"/>
    <w:rsid w:val="00F15825"/>
    <w:rsid w:val="00F43446"/>
    <w:rsid w:val="011C609A"/>
    <w:rsid w:val="022237AD"/>
    <w:rsid w:val="02241071"/>
    <w:rsid w:val="024866CD"/>
    <w:rsid w:val="027106A5"/>
    <w:rsid w:val="02960C72"/>
    <w:rsid w:val="02F636D1"/>
    <w:rsid w:val="037F176C"/>
    <w:rsid w:val="03D5539E"/>
    <w:rsid w:val="045826E6"/>
    <w:rsid w:val="04866CAD"/>
    <w:rsid w:val="04AB25E6"/>
    <w:rsid w:val="05805049"/>
    <w:rsid w:val="05C44703"/>
    <w:rsid w:val="069C4478"/>
    <w:rsid w:val="07106118"/>
    <w:rsid w:val="0738396C"/>
    <w:rsid w:val="074E40FB"/>
    <w:rsid w:val="075420D6"/>
    <w:rsid w:val="075F3E8E"/>
    <w:rsid w:val="07A74016"/>
    <w:rsid w:val="07F54EAB"/>
    <w:rsid w:val="09833B0C"/>
    <w:rsid w:val="09FB5585"/>
    <w:rsid w:val="0A0907B7"/>
    <w:rsid w:val="0AE86EDD"/>
    <w:rsid w:val="0AF63E7D"/>
    <w:rsid w:val="0BAE6BC9"/>
    <w:rsid w:val="0C3F5E74"/>
    <w:rsid w:val="0D1F759D"/>
    <w:rsid w:val="0D307DE8"/>
    <w:rsid w:val="0D621C5F"/>
    <w:rsid w:val="0D683364"/>
    <w:rsid w:val="0DC65B3B"/>
    <w:rsid w:val="0EA9289D"/>
    <w:rsid w:val="0F4B784F"/>
    <w:rsid w:val="10125784"/>
    <w:rsid w:val="104E37A6"/>
    <w:rsid w:val="10761AD0"/>
    <w:rsid w:val="10E07802"/>
    <w:rsid w:val="116B7B4A"/>
    <w:rsid w:val="11BE617E"/>
    <w:rsid w:val="13B844EF"/>
    <w:rsid w:val="13DA5021"/>
    <w:rsid w:val="143C4C68"/>
    <w:rsid w:val="14A378B7"/>
    <w:rsid w:val="14FC30AF"/>
    <w:rsid w:val="154D590F"/>
    <w:rsid w:val="16116D05"/>
    <w:rsid w:val="161E6ADB"/>
    <w:rsid w:val="163C3CBC"/>
    <w:rsid w:val="16974029"/>
    <w:rsid w:val="17354BF5"/>
    <w:rsid w:val="176519DB"/>
    <w:rsid w:val="1B9118E8"/>
    <w:rsid w:val="1BE01FEE"/>
    <w:rsid w:val="1C45635B"/>
    <w:rsid w:val="1D9C74DA"/>
    <w:rsid w:val="1DAA54D7"/>
    <w:rsid w:val="2073237B"/>
    <w:rsid w:val="209D2845"/>
    <w:rsid w:val="22582FC6"/>
    <w:rsid w:val="22F14F7C"/>
    <w:rsid w:val="232D5DAD"/>
    <w:rsid w:val="233F534C"/>
    <w:rsid w:val="253E2CC8"/>
    <w:rsid w:val="25422CF8"/>
    <w:rsid w:val="26523FF2"/>
    <w:rsid w:val="26CD10C4"/>
    <w:rsid w:val="288A0FF5"/>
    <w:rsid w:val="291F4CA0"/>
    <w:rsid w:val="297C6480"/>
    <w:rsid w:val="29A71501"/>
    <w:rsid w:val="29C71369"/>
    <w:rsid w:val="29E73BD5"/>
    <w:rsid w:val="2A187969"/>
    <w:rsid w:val="2B2376C7"/>
    <w:rsid w:val="2C1514E6"/>
    <w:rsid w:val="2CD200EE"/>
    <w:rsid w:val="2D4D66B4"/>
    <w:rsid w:val="2DF0595F"/>
    <w:rsid w:val="2EF93D45"/>
    <w:rsid w:val="2F322848"/>
    <w:rsid w:val="3069384B"/>
    <w:rsid w:val="30DE3769"/>
    <w:rsid w:val="30EF48A9"/>
    <w:rsid w:val="31154169"/>
    <w:rsid w:val="31764BE3"/>
    <w:rsid w:val="323B0086"/>
    <w:rsid w:val="32676B0A"/>
    <w:rsid w:val="32C32B9E"/>
    <w:rsid w:val="32D06D32"/>
    <w:rsid w:val="32D15ABD"/>
    <w:rsid w:val="3328762E"/>
    <w:rsid w:val="34CF34D0"/>
    <w:rsid w:val="35177A97"/>
    <w:rsid w:val="356044EA"/>
    <w:rsid w:val="364B7C26"/>
    <w:rsid w:val="36642392"/>
    <w:rsid w:val="36AD4B9F"/>
    <w:rsid w:val="371619A0"/>
    <w:rsid w:val="377E0EB4"/>
    <w:rsid w:val="37CA05D6"/>
    <w:rsid w:val="37D4260A"/>
    <w:rsid w:val="3842716F"/>
    <w:rsid w:val="38EE28E9"/>
    <w:rsid w:val="38F70304"/>
    <w:rsid w:val="39023403"/>
    <w:rsid w:val="39A51FD5"/>
    <w:rsid w:val="3A32424E"/>
    <w:rsid w:val="3AC84D42"/>
    <w:rsid w:val="3ACC6025"/>
    <w:rsid w:val="3BA520ED"/>
    <w:rsid w:val="3C070C58"/>
    <w:rsid w:val="3E5F6A27"/>
    <w:rsid w:val="3F2F7729"/>
    <w:rsid w:val="3F4C5983"/>
    <w:rsid w:val="40F05D19"/>
    <w:rsid w:val="40F60FEC"/>
    <w:rsid w:val="414216B4"/>
    <w:rsid w:val="4218682E"/>
    <w:rsid w:val="424751F8"/>
    <w:rsid w:val="43414213"/>
    <w:rsid w:val="44F74986"/>
    <w:rsid w:val="45E448B1"/>
    <w:rsid w:val="4675017C"/>
    <w:rsid w:val="46CF74F4"/>
    <w:rsid w:val="47203185"/>
    <w:rsid w:val="484F32F7"/>
    <w:rsid w:val="485D29EE"/>
    <w:rsid w:val="4A3247E7"/>
    <w:rsid w:val="4A6D18A0"/>
    <w:rsid w:val="4A810DB1"/>
    <w:rsid w:val="4A9E1B82"/>
    <w:rsid w:val="4C48448F"/>
    <w:rsid w:val="4D6E6BDF"/>
    <w:rsid w:val="4E9C3D3E"/>
    <w:rsid w:val="4EDA4130"/>
    <w:rsid w:val="4F8830E2"/>
    <w:rsid w:val="501F670F"/>
    <w:rsid w:val="50490173"/>
    <w:rsid w:val="50F71AF5"/>
    <w:rsid w:val="51AC6B95"/>
    <w:rsid w:val="522116EC"/>
    <w:rsid w:val="52D91152"/>
    <w:rsid w:val="536C0F02"/>
    <w:rsid w:val="53833B7B"/>
    <w:rsid w:val="54511042"/>
    <w:rsid w:val="55AE7FA0"/>
    <w:rsid w:val="571C4D41"/>
    <w:rsid w:val="5775194A"/>
    <w:rsid w:val="582B6A83"/>
    <w:rsid w:val="586A6232"/>
    <w:rsid w:val="595407A0"/>
    <w:rsid w:val="59691CE7"/>
    <w:rsid w:val="59A07892"/>
    <w:rsid w:val="59A33561"/>
    <w:rsid w:val="5AAD43EE"/>
    <w:rsid w:val="5ACA42D4"/>
    <w:rsid w:val="5AF73315"/>
    <w:rsid w:val="5BAC064A"/>
    <w:rsid w:val="5C090A2A"/>
    <w:rsid w:val="5D25746F"/>
    <w:rsid w:val="5D42723D"/>
    <w:rsid w:val="5E5819C1"/>
    <w:rsid w:val="5E8979DF"/>
    <w:rsid w:val="5F833E74"/>
    <w:rsid w:val="614C3CCD"/>
    <w:rsid w:val="61873213"/>
    <w:rsid w:val="61CD6778"/>
    <w:rsid w:val="62F37593"/>
    <w:rsid w:val="63E46DD3"/>
    <w:rsid w:val="64B33A20"/>
    <w:rsid w:val="65652F92"/>
    <w:rsid w:val="660815A0"/>
    <w:rsid w:val="6660154D"/>
    <w:rsid w:val="666819BA"/>
    <w:rsid w:val="66714336"/>
    <w:rsid w:val="678E1353"/>
    <w:rsid w:val="679011A0"/>
    <w:rsid w:val="67F41A87"/>
    <w:rsid w:val="686707D9"/>
    <w:rsid w:val="688158AB"/>
    <w:rsid w:val="68D53227"/>
    <w:rsid w:val="692E0CC7"/>
    <w:rsid w:val="6975246E"/>
    <w:rsid w:val="6A465A94"/>
    <w:rsid w:val="6A5B2121"/>
    <w:rsid w:val="6A8860A1"/>
    <w:rsid w:val="6AC16216"/>
    <w:rsid w:val="6C066214"/>
    <w:rsid w:val="6CF47E92"/>
    <w:rsid w:val="6D4A34FF"/>
    <w:rsid w:val="6E5471A1"/>
    <w:rsid w:val="6E7245B3"/>
    <w:rsid w:val="6EB35429"/>
    <w:rsid w:val="6F8F392E"/>
    <w:rsid w:val="70DE1FE7"/>
    <w:rsid w:val="71A015CF"/>
    <w:rsid w:val="726D5DD7"/>
    <w:rsid w:val="72A84895"/>
    <w:rsid w:val="7351132D"/>
    <w:rsid w:val="766403D6"/>
    <w:rsid w:val="769B5966"/>
    <w:rsid w:val="77550A25"/>
    <w:rsid w:val="77BF7CBA"/>
    <w:rsid w:val="78491FF4"/>
    <w:rsid w:val="7BBE662E"/>
    <w:rsid w:val="7BCF4956"/>
    <w:rsid w:val="7CA67137"/>
    <w:rsid w:val="7D0B0426"/>
    <w:rsid w:val="7D233CFD"/>
    <w:rsid w:val="7D8E0AC3"/>
    <w:rsid w:val="7E57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正文内容"/>
    <w:basedOn w:val="1"/>
    <w:qFormat/>
    <w:uiPriority w:val="0"/>
    <w:pPr>
      <w:ind w:firstLine="200" w:firstLineChars="200"/>
    </w:pPr>
    <w:rPr>
      <w:rFonts w:eastAsia="方正仿宋简体"/>
      <w:kern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3551</Words>
  <Characters>3587</Characters>
  <Lines>12</Lines>
  <Paragraphs>3</Paragraphs>
  <TotalTime>1</TotalTime>
  <ScaleCrop>false</ScaleCrop>
  <LinksUpToDate>false</LinksUpToDate>
  <CharactersWithSpaces>4018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2019-10-14T09:55:00Z</dcterms:created>
  <dc:creator>Administrator</dc:creator>
  <cp:lastModifiedBy>史柳萍</cp:lastModifiedBy>
  <cp:lastPrinted>2021-09-14T08:24:00Z</cp:lastPrinted>
  <dcterms:modified xsi:type="dcterms:W3CDTF">2022-11-04T07:51:42Z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ABF3A009AE8C4174839D5BB955970DFC</vt:lpwstr>
  </property>
</Properties>
</file>